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1B352EC6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4</w:t>
      </w:r>
      <w:r w:rsidR="004A04D9">
        <w:rPr>
          <w:rFonts w:ascii="Myriad Pro" w:hAnsi="Myriad Pro"/>
          <w:sz w:val="20"/>
          <w:szCs w:val="20"/>
        </w:rPr>
        <w:t>5</w:t>
      </w:r>
    </w:p>
    <w:p w14:paraId="1FF275C4" w14:textId="701B0AC6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692C8A">
        <w:rPr>
          <w:rFonts w:ascii="Myriad Pro" w:hAnsi="Myriad Pro"/>
          <w:sz w:val="20"/>
          <w:szCs w:val="20"/>
        </w:rPr>
        <w:t>тиксотропного</w:t>
      </w:r>
      <w:proofErr w:type="spellEnd"/>
      <w:r w:rsidR="00692C8A">
        <w:rPr>
          <w:rFonts w:ascii="Myriad Pro" w:hAnsi="Myriad Pro"/>
          <w:sz w:val="20"/>
          <w:szCs w:val="20"/>
        </w:rPr>
        <w:t xml:space="preserve"> типа</w:t>
      </w:r>
      <w:r w:rsidR="00692C8A" w:rsidRPr="00473A66">
        <w:rPr>
          <w:rFonts w:ascii="Myriad Pro" w:hAnsi="Myriad Pro"/>
          <w:sz w:val="20"/>
          <w:szCs w:val="20"/>
        </w:rPr>
        <w:t xml:space="preserve"> </w:t>
      </w:r>
      <w:r w:rsidR="0004373F" w:rsidRPr="00473A66">
        <w:rPr>
          <w:rFonts w:ascii="Myriad Pro" w:hAnsi="Myriad Pro"/>
          <w:sz w:val="20"/>
          <w:szCs w:val="20"/>
        </w:rPr>
        <w:t>для ремонта бетона</w:t>
      </w:r>
      <w:r w:rsidR="004A04D9">
        <w:rPr>
          <w:rFonts w:ascii="Myriad Pro" w:hAnsi="Myriad Pro"/>
          <w:sz w:val="20"/>
          <w:szCs w:val="20"/>
        </w:rPr>
        <w:t xml:space="preserve"> 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3485985F" w14:textId="77777777" w:rsidR="004A04D9" w:rsidRPr="004A04D9" w:rsidRDefault="004A04D9" w:rsidP="004A04D9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>ремонт монолитных бетонных и железобетонных конструкций;</w:t>
      </w:r>
    </w:p>
    <w:p w14:paraId="0433527A" w14:textId="77777777" w:rsidR="004A04D9" w:rsidRPr="004A04D9" w:rsidRDefault="004A04D9" w:rsidP="004A04D9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>ремонт каменных и армокаменных конструкций;</w:t>
      </w:r>
    </w:p>
    <w:p w14:paraId="3FEFBD41" w14:textId="77777777" w:rsidR="004A04D9" w:rsidRPr="004A04D9" w:rsidRDefault="004A04D9" w:rsidP="004A04D9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>ремонт конструкций из кирпича</w:t>
      </w:r>
      <w:r w:rsidRPr="004A04D9">
        <w:rPr>
          <w:rFonts w:ascii="Myriad Pro" w:hAnsi="Myriad Pro"/>
          <w:sz w:val="20"/>
          <w:szCs w:val="20"/>
          <w:lang w:val="en-US"/>
        </w:rPr>
        <w:t>;</w:t>
      </w:r>
    </w:p>
    <w:p w14:paraId="6B3C4386" w14:textId="77777777" w:rsidR="004A04D9" w:rsidRPr="004A04D9" w:rsidRDefault="004A04D9" w:rsidP="004A04D9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>ремонт бетонных водоочистных сооружений, бассейнов, эстакад, элементов фасадов балконных плит, колонн, фундаментов, подпорных стен;</w:t>
      </w:r>
    </w:p>
    <w:p w14:paraId="01F74E84" w14:textId="77777777" w:rsidR="004A04D9" w:rsidRPr="004A04D9" w:rsidRDefault="004A04D9" w:rsidP="004A04D9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>ремонт элементов бетонных и железобетонных конструкций, подверженных статическим и динамическим повторяющимся нагрузкам: железобетонные балки, фермы, колонны, ригели, ребристые плиты, стеновые панели и пр.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4F3163D9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 xml:space="preserve"> нанесения </w:t>
      </w:r>
      <w:r w:rsidR="004A04D9">
        <w:rPr>
          <w:rFonts w:ascii="Myriad Pro" w:hAnsi="Myriad Pro"/>
          <w:sz w:val="20"/>
          <w:szCs w:val="20"/>
        </w:rPr>
        <w:t>15</w:t>
      </w:r>
      <w:r w:rsidR="0061389C">
        <w:rPr>
          <w:rFonts w:ascii="Myriad Pro" w:hAnsi="Myriad Pro"/>
          <w:sz w:val="20"/>
          <w:szCs w:val="20"/>
        </w:rPr>
        <w:t>-</w:t>
      </w:r>
      <w:r w:rsidR="004A04D9">
        <w:rPr>
          <w:rFonts w:ascii="Myriad Pro" w:hAnsi="Myriad Pro"/>
          <w:sz w:val="20"/>
          <w:szCs w:val="20"/>
        </w:rPr>
        <w:t>7</w:t>
      </w:r>
      <w:r w:rsidR="0061389C">
        <w:rPr>
          <w:rFonts w:ascii="Myriad Pro" w:hAnsi="Myriad Pro"/>
          <w:sz w:val="20"/>
          <w:szCs w:val="20"/>
        </w:rPr>
        <w:t>0 мм</w:t>
      </w:r>
      <w:r w:rsidR="004A04D9">
        <w:rPr>
          <w:rFonts w:ascii="Myriad Pro" w:hAnsi="Myriad Pro"/>
          <w:sz w:val="20"/>
          <w:szCs w:val="20"/>
        </w:rPr>
        <w:t>/5-50 мм</w:t>
      </w:r>
    </w:p>
    <w:p w14:paraId="0992D2BF" w14:textId="60A3533C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≥4</w:t>
      </w:r>
      <w:r w:rsidR="004A04D9">
        <w:rPr>
          <w:rFonts w:ascii="Myriad Pro" w:hAnsi="Myriad Pro"/>
          <w:sz w:val="20"/>
          <w:szCs w:val="20"/>
        </w:rPr>
        <w:t>5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4A04D9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61389C" w:rsidRPr="0061389C">
        <w:rPr>
          <w:rFonts w:ascii="Myriad Pro" w:hAnsi="Myriad Pro"/>
          <w:sz w:val="20"/>
          <w:szCs w:val="20"/>
        </w:rPr>
        <w:t>200</w:t>
      </w:r>
    </w:p>
    <w:p w14:paraId="191F4C46" w14:textId="5704180A" w:rsidR="0004373F" w:rsidRPr="000F62A9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12</w:t>
      </w:r>
      <w:r w:rsidR="00473A66">
        <w:rPr>
          <w:rFonts w:ascii="Myriad Pro" w:hAnsi="Myriad Pro"/>
          <w:sz w:val="20"/>
          <w:szCs w:val="20"/>
        </w:rPr>
        <w:t xml:space="preserve"> </w:t>
      </w:r>
      <w:r w:rsidR="00473A66">
        <w:rPr>
          <w:rFonts w:ascii="Myriad Pro" w:hAnsi="Myriad Pro"/>
          <w:sz w:val="20"/>
          <w:szCs w:val="20"/>
        </w:rPr>
        <w:tab/>
      </w:r>
      <w:r w:rsidR="00E52027">
        <w:rPr>
          <w:rFonts w:ascii="Myriad Pro" w:hAnsi="Myriad Pro"/>
          <w:sz w:val="20"/>
          <w:szCs w:val="20"/>
        </w:rPr>
        <w:t xml:space="preserve">              </w:t>
      </w:r>
      <w:r w:rsidR="00E52027">
        <w:rPr>
          <w:noProof/>
        </w:rPr>
        <w:drawing>
          <wp:inline distT="0" distB="0" distL="0" distR="0" wp14:anchorId="45B1623B" wp14:editId="41124D72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Рисунок 1"/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2027">
        <w:rPr>
          <w:rFonts w:ascii="Myriad Pro" w:hAnsi="Myriad Pro"/>
          <w:sz w:val="20"/>
          <w:szCs w:val="20"/>
        </w:rPr>
        <w:t>Ручное и механизированное нанесение</w:t>
      </w:r>
    </w:p>
    <w:p w14:paraId="2EDC884C" w14:textId="77777777" w:rsidR="006E4B79" w:rsidRDefault="006E4B79" w:rsidP="006E4B7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5D65A9DE" wp14:editId="203296D2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промышленность                                                                  </w:t>
      </w:r>
      <w:r>
        <w:rPr>
          <w:noProof/>
        </w:rPr>
        <w:drawing>
          <wp:inline distT="0" distB="0" distL="0" distR="0" wp14:anchorId="4FD0C2B7" wp14:editId="16CACAD0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гражданское строительство</w:t>
      </w:r>
    </w:p>
    <w:bookmarkEnd w:id="0"/>
    <w:p w14:paraId="62E8116B" w14:textId="77777777" w:rsidR="00E30440" w:rsidRPr="000F62A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40743016" w14:textId="77777777" w:rsidR="006E4B79" w:rsidRPr="000F62A9" w:rsidRDefault="006E4B7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0240658A" w14:textId="77777777" w:rsidR="006E4B79" w:rsidRPr="000F62A9" w:rsidRDefault="006E4B7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1568D53C" w14:textId="77777777" w:rsidR="006E4B79" w:rsidRPr="000F62A9" w:rsidRDefault="006E4B7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5C9D5B07" w14:textId="1602666D" w:rsidR="00AC5C2C" w:rsidRPr="00AC5C2C" w:rsidRDefault="00AC5C2C" w:rsidP="00AC5C2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AC5C2C"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 w:rsidRPr="00AC5C2C">
        <w:rPr>
          <w:rFonts w:ascii="Myriad Pro" w:hAnsi="Myriad Pro"/>
          <w:b/>
          <w:bCs/>
          <w:sz w:val="20"/>
          <w:szCs w:val="20"/>
        </w:rPr>
        <w:t xml:space="preserve"> 45 — </w:t>
      </w:r>
      <w:r w:rsidRPr="00AC5C2C">
        <w:rPr>
          <w:rFonts w:ascii="Myriad Pro" w:hAnsi="Myriad Pro"/>
          <w:sz w:val="20"/>
          <w:szCs w:val="20"/>
        </w:rPr>
        <w:t xml:space="preserve">ремонтный материал в виде сухой смеси, созданный на основе высокопрочного цемента, фракционированного песка и специальных добавок, содержащий неметаллическую гибкую фибру. После смешивания с водой образует </w:t>
      </w:r>
      <w:proofErr w:type="spellStart"/>
      <w:r w:rsidRPr="00AC5C2C">
        <w:rPr>
          <w:rFonts w:ascii="Myriad Pro" w:hAnsi="Myriad Pro"/>
          <w:sz w:val="20"/>
          <w:szCs w:val="20"/>
        </w:rPr>
        <w:t>реопластичный</w:t>
      </w:r>
      <w:proofErr w:type="spellEnd"/>
      <w:r w:rsidRPr="00AC5C2C">
        <w:rPr>
          <w:rFonts w:ascii="Myriad Pro" w:hAnsi="Myriad Pro"/>
          <w:sz w:val="20"/>
          <w:szCs w:val="20"/>
        </w:rPr>
        <w:t xml:space="preserve"> </w:t>
      </w:r>
      <w:proofErr w:type="spellStart"/>
      <w:r w:rsidRPr="00AC5C2C">
        <w:rPr>
          <w:rFonts w:ascii="Myriad Pro" w:hAnsi="Myriad Pro"/>
          <w:sz w:val="20"/>
          <w:szCs w:val="20"/>
        </w:rPr>
        <w:t>тиксотропный</w:t>
      </w:r>
      <w:proofErr w:type="spellEnd"/>
      <w:r w:rsidRPr="00AC5C2C">
        <w:rPr>
          <w:rFonts w:ascii="Myriad Pro" w:hAnsi="Myriad Pro"/>
          <w:sz w:val="20"/>
          <w:szCs w:val="20"/>
        </w:rPr>
        <w:t xml:space="preserve"> состав, легко наносимый на поверхность конструкций без применения опалубки. </w:t>
      </w:r>
      <w:proofErr w:type="spellStart"/>
      <w:r w:rsidRPr="00AC5C2C">
        <w:rPr>
          <w:rFonts w:ascii="Myriad Pro" w:hAnsi="Myriad Pro"/>
          <w:sz w:val="20"/>
          <w:szCs w:val="20"/>
        </w:rPr>
        <w:t>РЕМпро</w:t>
      </w:r>
      <w:proofErr w:type="spellEnd"/>
      <w:r w:rsidRPr="00AC5C2C">
        <w:rPr>
          <w:rFonts w:ascii="Myriad Pro" w:hAnsi="Myriad Pro"/>
          <w:sz w:val="20"/>
          <w:szCs w:val="20"/>
        </w:rPr>
        <w:t xml:space="preserve"> 45 является безусадочным как в твердом, так и в пластичном состоянии. Не имеет металлических заполнителей и не содержит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 и обладающий высокой адгезией к основанию.  Температура применения от +5</w:t>
      </w:r>
      <w:r w:rsidRPr="00AC5C2C">
        <w:rPr>
          <w:rFonts w:ascii="Myriad Pro" w:hAnsi="Myriad Pro"/>
          <w:sz w:val="20"/>
          <w:szCs w:val="20"/>
        </w:rPr>
        <w:sym w:font="Symbol" w:char="F0B0"/>
      </w:r>
      <w:r w:rsidRPr="00AC5C2C">
        <w:rPr>
          <w:rFonts w:ascii="Myriad Pro" w:hAnsi="Myriad Pro"/>
          <w:sz w:val="20"/>
          <w:szCs w:val="20"/>
        </w:rPr>
        <w:t>С и до +35</w:t>
      </w:r>
      <w:r w:rsidRPr="00AC5C2C">
        <w:rPr>
          <w:rFonts w:ascii="Myriad Pro" w:hAnsi="Myriad Pro"/>
          <w:sz w:val="20"/>
          <w:szCs w:val="20"/>
        </w:rPr>
        <w:sym w:font="Symbol" w:char="F0B0"/>
      </w:r>
      <w:r w:rsidRPr="00AC5C2C">
        <w:rPr>
          <w:rFonts w:ascii="Myriad Pro" w:hAnsi="Myriad Pro"/>
          <w:sz w:val="20"/>
          <w:szCs w:val="20"/>
        </w:rPr>
        <w:t>С. Материал выпускается в 2х модификациях</w:t>
      </w:r>
      <w:r w:rsidR="00641745">
        <w:rPr>
          <w:rFonts w:ascii="Myriad Pro" w:hAnsi="Myriad Pro"/>
          <w:sz w:val="20"/>
          <w:szCs w:val="20"/>
        </w:rPr>
        <w:t>:</w:t>
      </w:r>
      <w:r w:rsidRPr="00AC5C2C">
        <w:rPr>
          <w:rFonts w:ascii="Myriad Pro" w:hAnsi="Myriad Pro"/>
          <w:sz w:val="20"/>
          <w:szCs w:val="20"/>
        </w:rPr>
        <w:t xml:space="preserve"> с наибольшей фракцией заполнителя 3,0 мм</w:t>
      </w:r>
      <w:r w:rsidR="00641745">
        <w:rPr>
          <w:rFonts w:ascii="Myriad Pro" w:hAnsi="Myriad Pro"/>
          <w:sz w:val="20"/>
          <w:szCs w:val="20"/>
        </w:rPr>
        <w:t xml:space="preserve"> </w:t>
      </w:r>
      <w:r w:rsidRPr="00AC5C2C">
        <w:rPr>
          <w:rFonts w:ascii="Myriad Pro" w:hAnsi="Myriad Pro"/>
          <w:sz w:val="20"/>
          <w:szCs w:val="20"/>
        </w:rPr>
        <w:t xml:space="preserve"> и 1, 25 мм. </w:t>
      </w: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3"/>
        <w:gridCol w:w="1875"/>
        <w:gridCol w:w="2578"/>
        <w:gridCol w:w="2124"/>
      </w:tblGrid>
      <w:tr w:rsidR="002A18B0" w:rsidRPr="002A18B0" w14:paraId="57C62576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7CFBE58" w14:textId="77777777" w:rsidR="00AC5C2C" w:rsidRPr="002A18B0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AC5C2C" w:rsidRPr="00AC5C2C" w14:paraId="3E28CD3E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798047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DF153CD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тиксотропный</w:t>
            </w:r>
            <w:proofErr w:type="spellEnd"/>
          </w:p>
        </w:tc>
      </w:tr>
      <w:tr w:rsidR="00AC5C2C" w:rsidRPr="00AC5C2C" w14:paraId="47FAB019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56A15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C78239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AC5C2C" w:rsidRPr="00AC5C2C" w14:paraId="3E7DCA25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742912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AC5C2C">
              <w:rPr>
                <w:rFonts w:ascii="Myriad Pro" w:hAnsi="Myriad Pro"/>
                <w:sz w:val="20"/>
                <w:szCs w:val="20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C7C92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R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3</w:t>
            </w:r>
          </w:p>
        </w:tc>
      </w:tr>
      <w:tr w:rsidR="00AC5C2C" w:rsidRPr="00AC5C2C" w14:paraId="761B9827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AC0BE8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5995F5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3,0</w:t>
            </w:r>
          </w:p>
        </w:tc>
        <w:tc>
          <w:tcPr>
            <w:tcW w:w="2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DAC74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1,25</w:t>
            </w:r>
          </w:p>
        </w:tc>
      </w:tr>
      <w:tr w:rsidR="00AC5C2C" w:rsidRPr="00AC5C2C" w14:paraId="7DC2631A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A8F43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AD0EE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15 - 70</w:t>
            </w:r>
          </w:p>
        </w:tc>
        <w:tc>
          <w:tcPr>
            <w:tcW w:w="2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20E371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5 - 50</w:t>
            </w:r>
          </w:p>
        </w:tc>
      </w:tr>
      <w:tr w:rsidR="00AC5C2C" w:rsidRPr="00AC5C2C" w14:paraId="6233241D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560E2C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E9537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гибкий неметаллический</w:t>
            </w:r>
          </w:p>
        </w:tc>
      </w:tr>
      <w:tr w:rsidR="00AC5C2C" w:rsidRPr="00AC5C2C" w14:paraId="70486861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EFD555C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C088A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1900± 50 кг</w:t>
            </w:r>
          </w:p>
        </w:tc>
      </w:tr>
      <w:tr w:rsidR="002A18B0" w:rsidRPr="002A18B0" w14:paraId="3E13A4DF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4D94408" w14:textId="77777777" w:rsidR="00AC5C2C" w:rsidRPr="002A18B0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AC5C2C" w:rsidRPr="00AC5C2C" w14:paraId="69BDAB28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15379C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034D6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AC5C2C" w:rsidRPr="00AC5C2C" w14:paraId="005FB2C4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C5BFA98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A9639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120-160</w:t>
            </w:r>
          </w:p>
        </w:tc>
      </w:tr>
      <w:tr w:rsidR="002A18B0" w:rsidRPr="002A18B0" w14:paraId="7854A91F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259C12C" w14:textId="77777777" w:rsidR="00AC5C2C" w:rsidRPr="002A18B0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2A18B0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AC5C2C" w:rsidRPr="00AC5C2C" w14:paraId="32D7F756" w14:textId="77777777" w:rsidTr="00DC5AAD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314B58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AC5C2C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AC5C2C">
              <w:rPr>
                <w:rFonts w:ascii="Myriad Pro" w:hAnsi="Myriad Pro"/>
                <w:sz w:val="20"/>
                <w:szCs w:val="20"/>
              </w:rPr>
              <w:t>ч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7ED3A08" w14:textId="564572E5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≤ 0,4</w:t>
            </w:r>
          </w:p>
        </w:tc>
      </w:tr>
      <w:tr w:rsidR="00AC5C2C" w:rsidRPr="00AC5C2C" w14:paraId="48B9370A" w14:textId="77777777" w:rsidTr="009E4627">
        <w:trPr>
          <w:trHeight w:val="267"/>
        </w:trPr>
        <w:tc>
          <w:tcPr>
            <w:tcW w:w="362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2385B1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70B215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09BD8B" w14:textId="77506AB5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1</w:t>
            </w:r>
            <w:r w:rsidRPr="00AC5C2C">
              <w:rPr>
                <w:rFonts w:ascii="Myriad Pro" w:hAnsi="Myriad Pro"/>
                <w:sz w:val="20"/>
                <w:szCs w:val="20"/>
              </w:rPr>
              <w:t>5</w:t>
            </w:r>
          </w:p>
        </w:tc>
      </w:tr>
      <w:tr w:rsidR="00AC5C2C" w:rsidRPr="00AC5C2C" w14:paraId="1B6132D2" w14:textId="77777777" w:rsidTr="000A2B9A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8167A8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725685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EBD9DF3" w14:textId="7C470620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4</w:t>
            </w:r>
            <w:r w:rsidRPr="00AC5C2C">
              <w:rPr>
                <w:rFonts w:ascii="Myriad Pro" w:hAnsi="Myriad Pro"/>
                <w:sz w:val="20"/>
                <w:szCs w:val="20"/>
              </w:rPr>
              <w:t>5</w:t>
            </w:r>
          </w:p>
        </w:tc>
      </w:tr>
      <w:tr w:rsidR="00AC5C2C" w:rsidRPr="00AC5C2C" w14:paraId="4BCD7966" w14:textId="77777777" w:rsidTr="00B94107">
        <w:trPr>
          <w:trHeight w:val="267"/>
        </w:trPr>
        <w:tc>
          <w:tcPr>
            <w:tcW w:w="362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AE756F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000FC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D09CB6B" w14:textId="7C137CFA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</w:rPr>
              <w:t>,0</w:t>
            </w:r>
          </w:p>
        </w:tc>
      </w:tr>
      <w:tr w:rsidR="00AC5C2C" w:rsidRPr="00AC5C2C" w14:paraId="0647B6D6" w14:textId="77777777" w:rsidTr="007B6224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B71A5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F7B599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00F1C3" w14:textId="422C0A3B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≥ 5,0</w:t>
            </w:r>
          </w:p>
        </w:tc>
      </w:tr>
      <w:tr w:rsidR="00AC5C2C" w:rsidRPr="00AC5C2C" w14:paraId="2EF0A2C6" w14:textId="77777777" w:rsidTr="0033528E">
        <w:trPr>
          <w:trHeight w:val="47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83DDFED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9DA18A8" w14:textId="6227C8F4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C5C2C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6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C5C2C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C5C2C" w:rsidRPr="00AC5C2C" w14:paraId="4D706062" w14:textId="77777777" w:rsidTr="00A03D87">
        <w:trPr>
          <w:trHeight w:val="424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0A1532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702B1EB" w14:textId="1B9915E1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C5C2C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2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C5C2C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C5C2C" w:rsidRPr="00AC5C2C" w14:paraId="40F7184D" w14:textId="77777777" w:rsidTr="00FB7866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B2E6B8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12058B0" w14:textId="25840162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AC5C2C">
              <w:rPr>
                <w:rFonts w:ascii="Myriad Pro" w:hAnsi="Myriad Pro"/>
                <w:sz w:val="20"/>
                <w:szCs w:val="20"/>
              </w:rPr>
              <w:t>12</w:t>
            </w:r>
          </w:p>
        </w:tc>
      </w:tr>
      <w:tr w:rsidR="00AC5C2C" w:rsidRPr="00AC5C2C" w14:paraId="15ECF9B5" w14:textId="77777777" w:rsidTr="007842DB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6C1CE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lastRenderedPageBreak/>
              <w:t>Прочность сцепления через 28 суток, МПа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38F278C" w14:textId="173A76D3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B6D5B04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79CAE7B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5E27E0DD" w14:textId="77777777" w:rsidR="002A18B0" w:rsidRPr="002A18B0" w:rsidRDefault="002A18B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3CB33B01" w14:textId="1D497F1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69B924B1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7EC18A17" w14:textId="77777777" w:rsidR="00E30440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торкретирования;</w:t>
      </w:r>
    </w:p>
    <w:p w14:paraId="0A559CE7" w14:textId="77777777" w:rsidR="00AC5C2C" w:rsidRPr="00AC5C2C" w:rsidRDefault="00AC5C2C" w:rsidP="00AC5C2C">
      <w:pPr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b/>
          <w:bCs/>
          <w:sz w:val="20"/>
          <w:szCs w:val="20"/>
        </w:rPr>
        <w:t>Принцип 4.</w:t>
      </w:r>
      <w:r w:rsidRPr="00AC5C2C">
        <w:rPr>
          <w:rFonts w:ascii="Myriad Pro" w:hAnsi="Myriad Pro" w:cstheme="minorHAnsi"/>
          <w:sz w:val="20"/>
          <w:szCs w:val="20"/>
        </w:rPr>
        <w:t xml:space="preserve"> Усиление бетонных и железобетонных конструкций:</w:t>
      </w:r>
    </w:p>
    <w:p w14:paraId="21490BC7" w14:textId="2DFE3522" w:rsidR="00AC5C2C" w:rsidRPr="00AC5C2C" w:rsidRDefault="00AC5C2C" w:rsidP="00AC5C2C">
      <w:pPr>
        <w:pStyle w:val="a3"/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sz w:val="20"/>
          <w:szCs w:val="20"/>
        </w:rPr>
        <w:t>4.4. Увеличение сечения конструкций ремонтными растворами.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B912C9B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8"/>
  </w:num>
  <w:num w:numId="2" w16cid:durableId="804542790">
    <w:abstractNumId w:val="2"/>
  </w:num>
  <w:num w:numId="3" w16cid:durableId="536546257">
    <w:abstractNumId w:val="7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  <w:num w:numId="9" w16cid:durableId="19739763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F0F8E"/>
    <w:rsid w:val="000F62A9"/>
    <w:rsid w:val="0015058F"/>
    <w:rsid w:val="001E29DA"/>
    <w:rsid w:val="00240322"/>
    <w:rsid w:val="002A18B0"/>
    <w:rsid w:val="0032728E"/>
    <w:rsid w:val="003C4324"/>
    <w:rsid w:val="00473A66"/>
    <w:rsid w:val="004A04D9"/>
    <w:rsid w:val="00587558"/>
    <w:rsid w:val="0061389C"/>
    <w:rsid w:val="00641745"/>
    <w:rsid w:val="00680323"/>
    <w:rsid w:val="00692C8A"/>
    <w:rsid w:val="006B0421"/>
    <w:rsid w:val="006E4B79"/>
    <w:rsid w:val="007A6F66"/>
    <w:rsid w:val="00862C89"/>
    <w:rsid w:val="00900B87"/>
    <w:rsid w:val="00992FF1"/>
    <w:rsid w:val="00AC5C2C"/>
    <w:rsid w:val="00B73C63"/>
    <w:rsid w:val="00BA7C95"/>
    <w:rsid w:val="00C1329B"/>
    <w:rsid w:val="00D815E4"/>
    <w:rsid w:val="00E30440"/>
    <w:rsid w:val="00E52027"/>
    <w:rsid w:val="00E7698D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20</cp:revision>
  <dcterms:created xsi:type="dcterms:W3CDTF">2024-11-01T06:39:00Z</dcterms:created>
  <dcterms:modified xsi:type="dcterms:W3CDTF">2024-12-03T14:00:00Z</dcterms:modified>
</cp:coreProperties>
</file>